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9DC" w:rsidRDefault="00B649DC" w:rsidP="00B649DC">
      <w:pPr>
        <w:rPr>
          <w:b/>
        </w:rPr>
      </w:pPr>
      <w:r w:rsidRPr="00344E42">
        <w:rPr>
          <w:b/>
        </w:rPr>
        <w:t xml:space="preserve">Utflukt til </w:t>
      </w:r>
      <w:proofErr w:type="spellStart"/>
      <w:r w:rsidRPr="00344E42">
        <w:rPr>
          <w:b/>
        </w:rPr>
        <w:t>Oita</w:t>
      </w:r>
      <w:r w:rsidR="0039155B">
        <w:rPr>
          <w:b/>
        </w:rPr>
        <w:t>gh</w:t>
      </w:r>
      <w:proofErr w:type="spellEnd"/>
      <w:r w:rsidRPr="00344E42">
        <w:rPr>
          <w:b/>
        </w:rPr>
        <w:t xml:space="preserve"> Glacier </w:t>
      </w:r>
      <w:r>
        <w:rPr>
          <w:b/>
        </w:rPr>
        <w:t xml:space="preserve">National </w:t>
      </w:r>
      <w:r w:rsidRPr="00344E42">
        <w:rPr>
          <w:b/>
        </w:rPr>
        <w:t>Park</w:t>
      </w:r>
      <w:bookmarkStart w:id="0" w:name="_GoBack"/>
      <w:bookmarkEnd w:id="0"/>
    </w:p>
    <w:p w:rsidR="00B649DC" w:rsidRDefault="00B649DC" w:rsidP="00B649DC">
      <w:r>
        <w:t xml:space="preserve">Denne parken i 2100 m </w:t>
      </w:r>
      <w:proofErr w:type="spellStart"/>
      <w:r>
        <w:t>ho</w:t>
      </w:r>
      <w:r w:rsidRPr="00344E42">
        <w:t>h</w:t>
      </w:r>
      <w:proofErr w:type="spellEnd"/>
      <w:r w:rsidRPr="00344E42">
        <w:t xml:space="preserve"> lå et par timers kjøring fra </w:t>
      </w:r>
      <w:r w:rsidR="00B80AFE">
        <w:t>Kashgar</w:t>
      </w:r>
      <w:r w:rsidRPr="00344E42">
        <w:t xml:space="preserve">. </w:t>
      </w:r>
      <w:r>
        <w:t xml:space="preserve">Turen gikk gjennom og langs fjellformasjoner som fikk en </w:t>
      </w:r>
      <w:r w:rsidR="00B80AFE">
        <w:t xml:space="preserve">fordums </w:t>
      </w:r>
      <w:r>
        <w:t xml:space="preserve">halvstudert </w:t>
      </w:r>
      <w:proofErr w:type="spellStart"/>
      <w:r>
        <w:t>ingeniørgeolog</w:t>
      </w:r>
      <w:proofErr w:type="spellEnd"/>
      <w:r>
        <w:t xml:space="preserve"> til å kose seg ved synet av all «vakker stein» i alle farger og former. Det var som å bla i et oppslagsverk over jordas geologiske utvikling.</w:t>
      </w:r>
    </w:p>
    <w:p w:rsidR="00B649DC" w:rsidRDefault="00910A79" w:rsidP="00B649DC">
      <w:r>
        <w:rPr>
          <w:noProof/>
          <w:lang w:eastAsia="nb-NO"/>
        </w:rPr>
        <w:drawing>
          <wp:anchor distT="0" distB="0" distL="114300" distR="114300" simplePos="0" relativeHeight="251661312" behindDoc="0" locked="0" layoutInCell="1" allowOverlap="1" wp14:anchorId="0408756C" wp14:editId="538D692E">
            <wp:simplePos x="0" y="0"/>
            <wp:positionH relativeFrom="margin">
              <wp:align>left</wp:align>
            </wp:positionH>
            <wp:positionV relativeFrom="paragraph">
              <wp:posOffset>201567</wp:posOffset>
            </wp:positionV>
            <wp:extent cx="4281170" cy="3211195"/>
            <wp:effectExtent l="0" t="0" r="5080" b="825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67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81170" cy="3211195"/>
                    </a:xfrm>
                    <a:prstGeom prst="rect">
                      <a:avLst/>
                    </a:prstGeom>
                  </pic:spPr>
                </pic:pic>
              </a:graphicData>
            </a:graphic>
            <wp14:sizeRelH relativeFrom="margin">
              <wp14:pctWidth>0</wp14:pctWidth>
            </wp14:sizeRelH>
            <wp14:sizeRelV relativeFrom="margin">
              <wp14:pctHeight>0</wp14:pctHeight>
            </wp14:sizeRelV>
          </wp:anchor>
        </w:drawing>
      </w:r>
      <w:r w:rsidR="00B649DC">
        <w:t>Oppe i parken hadde vi en 40 min</w:t>
      </w:r>
      <w:r w:rsidR="00B80AFE">
        <w:t>utters</w:t>
      </w:r>
      <w:r w:rsidR="00B649DC">
        <w:t xml:space="preserve"> fottur opp til en brefot som var </w:t>
      </w:r>
      <w:r w:rsidR="00B80AFE">
        <w:t xml:space="preserve">en av </w:t>
      </w:r>
      <w:r w:rsidR="00B649DC">
        <w:t>hovedattraksjonen</w:t>
      </w:r>
      <w:r w:rsidR="00B80AFE">
        <w:t>e</w:t>
      </w:r>
      <w:r w:rsidR="00B649DC">
        <w:t xml:space="preserve">. Men sterke </w:t>
      </w:r>
      <w:r w:rsidR="00B80AFE">
        <w:t xml:space="preserve">kommersielle </w:t>
      </w:r>
      <w:r w:rsidR="00B649DC">
        <w:t xml:space="preserve">motkrefter foretrakk at vi ikke </w:t>
      </w:r>
      <w:r w:rsidR="00B649DC" w:rsidRPr="0053608C">
        <w:rPr>
          <w:i/>
        </w:rPr>
        <w:t>gikk</w:t>
      </w:r>
      <w:r w:rsidR="00B649DC">
        <w:t xml:space="preserve"> opp til breen, men heller </w:t>
      </w:r>
      <w:r w:rsidR="00B649DC" w:rsidRPr="0053608C">
        <w:rPr>
          <w:i/>
        </w:rPr>
        <w:t>kjørte</w:t>
      </w:r>
      <w:r w:rsidR="00B649DC">
        <w:t xml:space="preserve">. For der, - tro det eller ei -, stod det en hærskare av motorsykler som for noen </w:t>
      </w:r>
      <w:r w:rsidR="002F619D">
        <w:t xml:space="preserve">få </w:t>
      </w:r>
      <w:proofErr w:type="spellStart"/>
      <w:r w:rsidR="00B649DC">
        <w:t>yuan</w:t>
      </w:r>
      <w:proofErr w:type="spellEnd"/>
      <w:r w:rsidR="00B649DC">
        <w:t xml:space="preserve"> kunne kjøre deg oppover, - i nasjonalparken! Vi brøytet oss naturligvis bare gjennom flokken </w:t>
      </w:r>
      <w:r w:rsidR="00B80AFE">
        <w:t>i trygg overbevisning om at</w:t>
      </w:r>
      <w:r w:rsidR="002F619D">
        <w:t xml:space="preserve"> apostlenes hester</w:t>
      </w:r>
      <w:r w:rsidR="00B80AFE">
        <w:t xml:space="preserve"> var de beste</w:t>
      </w:r>
      <w:r w:rsidR="00B649DC">
        <w:t xml:space="preserve">. Noen </w:t>
      </w:r>
      <w:r w:rsidR="002F619D">
        <w:t xml:space="preserve">vanlige </w:t>
      </w:r>
      <w:r w:rsidR="00B649DC">
        <w:t>hester var også tilgjengelig for transport. Det var da noe bedre</w:t>
      </w:r>
      <w:r w:rsidR="00B80AFE">
        <w:t xml:space="preserve"> enn MC i hvert fall.</w:t>
      </w:r>
    </w:p>
    <w:p w:rsidR="008309E4" w:rsidRDefault="008309E4" w:rsidP="00B649DC"/>
    <w:p w:rsidR="00B649DC" w:rsidRDefault="00910A79" w:rsidP="00B649DC">
      <w:r>
        <w:rPr>
          <w:noProof/>
          <w:lang w:eastAsia="nb-NO"/>
        </w:rPr>
        <w:drawing>
          <wp:anchor distT="0" distB="0" distL="114300" distR="114300" simplePos="0" relativeHeight="251660288" behindDoc="0" locked="0" layoutInCell="1" allowOverlap="1" wp14:anchorId="4C690A58" wp14:editId="74BEB8C4">
            <wp:simplePos x="0" y="0"/>
            <wp:positionH relativeFrom="margin">
              <wp:align>left</wp:align>
            </wp:positionH>
            <wp:positionV relativeFrom="paragraph">
              <wp:posOffset>459105</wp:posOffset>
            </wp:positionV>
            <wp:extent cx="4281170" cy="3211195"/>
            <wp:effectExtent l="0" t="0" r="5080" b="825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68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81170" cy="3211195"/>
                    </a:xfrm>
                    <a:prstGeom prst="rect">
                      <a:avLst/>
                    </a:prstGeom>
                  </pic:spPr>
                </pic:pic>
              </a:graphicData>
            </a:graphic>
            <wp14:sizeRelH relativeFrom="margin">
              <wp14:pctWidth>0</wp14:pctWidth>
            </wp14:sizeRelH>
            <wp14:sizeRelV relativeFrom="margin">
              <wp14:pctHeight>0</wp14:pctHeight>
            </wp14:sizeRelV>
          </wp:anchor>
        </w:drawing>
      </w:r>
      <w:r w:rsidR="00B649DC">
        <w:t xml:space="preserve">På vegen oppover </w:t>
      </w:r>
      <w:r w:rsidR="002F619D">
        <w:t>ble</w:t>
      </w:r>
      <w:r w:rsidR="00B649DC">
        <w:t xml:space="preserve"> det da selvsagt et herlig kaos av fotgjengere, gamper og eksosforpestende tohjulinger som kjempet om plassen. En ting var de støyende motorsyklene på veg opp, verre var de som kom ned. På nedturen slo de nemlig av motoren og trillet. Gikk du med ryggen til, hørte du ikke at de kom, før de sneiet forbi deg med minimal klaring i god fart. Og slik bølle-ferdsel tillater kineserne i en nasjonalpark! Vår snøskuterdebatt blir som </w:t>
      </w:r>
      <w:proofErr w:type="spellStart"/>
      <w:r w:rsidR="00B649DC">
        <w:t>peanuts</w:t>
      </w:r>
      <w:proofErr w:type="spellEnd"/>
      <w:r w:rsidR="00B649DC">
        <w:t xml:space="preserve"> i en slik sammenlikning</w:t>
      </w:r>
      <w:r w:rsidR="00484F04">
        <w:t xml:space="preserve">, når du ser hva kineserne tillater. Det er dette som kalles kulturforskjeller. Vi </w:t>
      </w:r>
      <w:r w:rsidR="00484F04">
        <w:lastRenderedPageBreak/>
        <w:t>spiser forresten heller ikke slanger, men det gjør kineserne, og det gjorde de lenge før Mao lærte dem å sulte, - (i hjel på 60-tallet!)</w:t>
      </w:r>
    </w:p>
    <w:p w:rsidR="008309E4" w:rsidRDefault="008309E4" w:rsidP="00B649DC"/>
    <w:p w:rsidR="00B649DC" w:rsidRDefault="00B649DC" w:rsidP="00B649DC">
      <w:r>
        <w:t xml:space="preserve">Men landskapet </w:t>
      </w:r>
      <w:r w:rsidR="00484F04">
        <w:t xml:space="preserve">i parken </w:t>
      </w:r>
      <w:r>
        <w:t xml:space="preserve">var mektig og imponerende. </w:t>
      </w:r>
      <w:r w:rsidR="00484F04">
        <w:t xml:space="preserve">Her har kineserne noe å lære av Vårherre! </w:t>
      </w:r>
      <w:r>
        <w:t>Først var det granskog, - tette fine trær som du ellers bare kan finne i amerikanske tegneserier. Skogbunnen var som gressmatta på Lerkendal</w:t>
      </w:r>
      <w:r w:rsidR="00484F04">
        <w:t xml:space="preserve"> før kamp</w:t>
      </w:r>
      <w:r>
        <w:t>, - herlig å gå på. Jaggu hørte jeg ikke gjøken også, og langt på vei skjønte jeg hvorfor han ikke</w:t>
      </w:r>
      <w:r w:rsidR="00484F04">
        <w:t xml:space="preserve"> gidder å</w:t>
      </w:r>
      <w:r>
        <w:t xml:space="preserve"> </w:t>
      </w:r>
      <w:r w:rsidR="00484F04">
        <w:t>ta</w:t>
      </w:r>
      <w:r>
        <w:t xml:space="preserve"> turen til Trøndelag</w:t>
      </w:r>
      <w:r w:rsidR="00484F04">
        <w:t xml:space="preserve"> lenger</w:t>
      </w:r>
      <w:r>
        <w:t>, som han gjorde før i tiden.</w:t>
      </w:r>
    </w:p>
    <w:p w:rsidR="00B649DC" w:rsidRDefault="00910A79" w:rsidP="00B649DC">
      <w:r>
        <w:rPr>
          <w:noProof/>
          <w:lang w:eastAsia="nb-NO"/>
        </w:rPr>
        <w:drawing>
          <wp:anchor distT="0" distB="0" distL="114300" distR="114300" simplePos="0" relativeHeight="251659264" behindDoc="0" locked="0" layoutInCell="1" allowOverlap="1" wp14:anchorId="0490D409" wp14:editId="43231970">
            <wp:simplePos x="0" y="0"/>
            <wp:positionH relativeFrom="margin">
              <wp:align>left</wp:align>
            </wp:positionH>
            <wp:positionV relativeFrom="paragraph">
              <wp:posOffset>3175</wp:posOffset>
            </wp:positionV>
            <wp:extent cx="4168775" cy="3126740"/>
            <wp:effectExtent l="0" t="0" r="317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7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68775" cy="3126740"/>
                    </a:xfrm>
                    <a:prstGeom prst="rect">
                      <a:avLst/>
                    </a:prstGeom>
                  </pic:spPr>
                </pic:pic>
              </a:graphicData>
            </a:graphic>
            <wp14:sizeRelH relativeFrom="margin">
              <wp14:pctWidth>0</wp14:pctWidth>
            </wp14:sizeRelH>
            <wp14:sizeRelV relativeFrom="margin">
              <wp14:pctHeight>0</wp14:pctHeight>
            </wp14:sizeRelV>
          </wp:anchor>
        </w:drawing>
      </w:r>
      <w:r w:rsidR="00B649DC">
        <w:t xml:space="preserve">Etter brekanten fortsatte Nils Olav og jeg videre oppover langs juvet hvor breen lå </w:t>
      </w:r>
      <w:r w:rsidR="00E84FE0">
        <w:t xml:space="preserve">svart og skremmende </w:t>
      </w:r>
      <w:r w:rsidR="00B649DC">
        <w:t xml:space="preserve">nedi. Vi gikk langs den bratte yttersiden av en </w:t>
      </w:r>
      <w:proofErr w:type="spellStart"/>
      <w:r w:rsidR="00B649DC">
        <w:t>løsmasse</w:t>
      </w:r>
      <w:proofErr w:type="spellEnd"/>
      <w:r w:rsidR="00B649DC">
        <w:t>-egg hvor innersiden stupte loddrett noen hundre meter rett ned</w:t>
      </w:r>
      <w:r w:rsidR="00E84FE0">
        <w:t xml:space="preserve"> mot breen</w:t>
      </w:r>
      <w:r w:rsidR="00B649DC">
        <w:t xml:space="preserve">. Fra toppen av </w:t>
      </w:r>
      <w:proofErr w:type="spellStart"/>
      <w:r w:rsidR="00B649DC">
        <w:t>eggen</w:t>
      </w:r>
      <w:proofErr w:type="spellEnd"/>
      <w:r w:rsidR="00B649DC">
        <w:t xml:space="preserve"> drysset det jord og grus ned i avgrunnen. Stiene vi gikk på forsvant stadig mot raskanten og ble borte, og vi måtte trekke lenger inn mot sikrere stier. Om et par uker, et år, eller kanskje to ville grunnen vi gikk på være borte. Spennende! Breen nede i juvet var skitten og grå, full av jord, sand og grus. Den laget nytt landskap, slik Norge også ble skapt etter siste istid. </w:t>
      </w:r>
    </w:p>
    <w:p w:rsidR="00B649DC" w:rsidRDefault="00B649DC" w:rsidP="00B649DC">
      <w:r>
        <w:t xml:space="preserve">Da vi trodde vi var de sprekeste som hadde kommet lengst opp i dalen, og skulle til å snu, møtte vi Stig og et par til. De hadde selvfølgelig vært lenger! Du har alltid et søskenbarn på Gjøvik. Fem på fire var vi nede ved bussen og pilsen. </w:t>
      </w:r>
      <w:r w:rsidR="00E84FE0">
        <w:t>Førstnevnte</w:t>
      </w:r>
      <w:r>
        <w:t xml:space="preserve"> skulle gå klokka fire, </w:t>
      </w:r>
      <w:r w:rsidR="00E7295D">
        <w:t xml:space="preserve">- </w:t>
      </w:r>
      <w:r w:rsidR="00E84FE0">
        <w:t>sistnevnte kom aldri lenger</w:t>
      </w:r>
      <w:r w:rsidR="00E7295D">
        <w:t>, den fikk et skjebnesvangert møte med øl-jekken her blant de kinesiske fjell.</w:t>
      </w:r>
    </w:p>
    <w:p w:rsidR="00B649DC" w:rsidRDefault="008309E4" w:rsidP="00B649DC">
      <w:r>
        <w:rPr>
          <w:noProof/>
          <w:lang w:eastAsia="nb-NO"/>
        </w:rPr>
        <w:lastRenderedPageBreak/>
        <w:drawing>
          <wp:anchor distT="0" distB="0" distL="114300" distR="114300" simplePos="0" relativeHeight="251662336" behindDoc="0" locked="0" layoutInCell="1" allowOverlap="1" wp14:anchorId="05C02FB7" wp14:editId="38F3411E">
            <wp:simplePos x="0" y="0"/>
            <wp:positionH relativeFrom="margin">
              <wp:posOffset>72898</wp:posOffset>
            </wp:positionH>
            <wp:positionV relativeFrom="paragraph">
              <wp:posOffset>360934</wp:posOffset>
            </wp:positionV>
            <wp:extent cx="4169410" cy="3126740"/>
            <wp:effectExtent l="0" t="0" r="254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6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9410" cy="3126740"/>
                    </a:xfrm>
                    <a:prstGeom prst="rect">
                      <a:avLst/>
                    </a:prstGeom>
                  </pic:spPr>
                </pic:pic>
              </a:graphicData>
            </a:graphic>
            <wp14:sizeRelH relativeFrom="margin">
              <wp14:pctWidth>0</wp14:pctWidth>
            </wp14:sizeRelH>
            <wp14:sizeRelV relativeFrom="margin">
              <wp14:pctHeight>0</wp14:pctHeight>
            </wp14:sizeRelV>
          </wp:anchor>
        </w:drawing>
      </w:r>
      <w:r w:rsidR="00B649DC">
        <w:t xml:space="preserve">Etter to dager i fjellet, en i Kirgisistan og en i Kina, var de nasjonale guidene mektig imponert over nordmenn og svenskers fysikk og kondis. Reisefølgets gjennomsnittsalder var 65 år. Guidene mente vi var sprekere enn noe annet reisefølge de hadde fulgt, uansett alder. Vi gjorde fint lite for å forklare dem at gruppen, takket være aktiv orientering, kanskje lå en smule over den jevne </w:t>
      </w:r>
      <w:proofErr w:type="spellStart"/>
      <w:r w:rsidR="00B649DC">
        <w:t>nordbo</w:t>
      </w:r>
      <w:proofErr w:type="spellEnd"/>
      <w:r w:rsidR="00B649DC">
        <w:t xml:space="preserve"> i fysisk ferdighet i forhold til alder. At gammelt folk drev med </w:t>
      </w:r>
      <w:r w:rsidR="00E7295D">
        <w:t xml:space="preserve">fysisk </w:t>
      </w:r>
      <w:r w:rsidR="00B649DC">
        <w:t>konkurranseidrett ville de uansett ikke forstå en dritt av.</w:t>
      </w:r>
    </w:p>
    <w:p w:rsidR="00A67BC2" w:rsidRDefault="00A67BC2"/>
    <w:p w:rsidR="00E7295D" w:rsidRDefault="00E7295D"/>
    <w:p w:rsidR="00E7295D" w:rsidRPr="00E7295D" w:rsidRDefault="00E7295D">
      <w:pPr>
        <w:rPr>
          <w:sz w:val="16"/>
          <w:szCs w:val="16"/>
        </w:rPr>
      </w:pPr>
      <w:r w:rsidRPr="00E7295D">
        <w:rPr>
          <w:sz w:val="16"/>
          <w:szCs w:val="16"/>
        </w:rPr>
        <w:t>TRD 12.06.2014/ØÅ</w:t>
      </w:r>
    </w:p>
    <w:sectPr w:rsidR="00E7295D" w:rsidRPr="00E729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DC"/>
    <w:rsid w:val="002F619D"/>
    <w:rsid w:val="0039155B"/>
    <w:rsid w:val="00484F04"/>
    <w:rsid w:val="008309E4"/>
    <w:rsid w:val="00910A79"/>
    <w:rsid w:val="00A67BC2"/>
    <w:rsid w:val="00B649DC"/>
    <w:rsid w:val="00B80AFE"/>
    <w:rsid w:val="00E7295D"/>
    <w:rsid w:val="00E84F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3DB4C7-BA0C-41AE-8EB9-1C470B31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9D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563</Words>
  <Characters>2989</Characters>
  <Application>Microsoft Office Word</Application>
  <DocSecurity>0</DocSecurity>
  <Lines>24</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5</cp:revision>
  <dcterms:created xsi:type="dcterms:W3CDTF">2014-06-25T09:26:00Z</dcterms:created>
  <dcterms:modified xsi:type="dcterms:W3CDTF">2014-07-07T09:08:00Z</dcterms:modified>
</cp:coreProperties>
</file>